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7</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9</w:t>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0</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val="en-US" w:eastAsia="zh-CN"/>
        </w:rPr>
        <w:t>1</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val="en-US" w:eastAsia="zh-CN"/>
        </w:rPr>
        <w:t>2</w:t>
      </w:r>
      <w:r>
        <w:fldChar w:fldCharType="end"/>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2</w:t>
      </w:r>
    </w:p>
    <w:p>
      <w:pPr>
        <w:pStyle w:val="7"/>
        <w:tabs>
          <w:tab w:val="right" w:leader="dot" w:pos="14562"/>
        </w:tabs>
        <w:rPr>
          <w:rFonts w:hint="default" w:eastAsia="方正仿宋_GBK"/>
          <w:lang w:val="en-US" w:eastAsia="zh-CN"/>
        </w:rPr>
      </w:pPr>
      <w:r>
        <w:fldChar w:fldCharType="begin"/>
      </w:r>
      <w:r>
        <w:instrText xml:space="preserve"> HYPERLINK \l "_Toc_3_3_0000000012" </w:instrText>
      </w:r>
      <w:r>
        <w:fldChar w:fldCharType="separate"/>
      </w:r>
      <w:r>
        <w:t>三、机关运行经费安排情况</w:t>
      </w:r>
      <w:r>
        <w:tab/>
      </w:r>
      <w:r>
        <w:fldChar w:fldCharType="end"/>
      </w:r>
      <w:r>
        <w:rPr>
          <w:rFonts w:hint="eastAsia"/>
          <w:lang w:val="en-US" w:eastAsia="zh-CN"/>
        </w:rPr>
        <w:t>13</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default" w:eastAsia="方正仿宋_GBK"/>
          <w:lang w:val="en-US" w:eastAsia="zh-CN"/>
        </w:rPr>
      </w:pPr>
      <w:r>
        <w:fldChar w:fldCharType="begin"/>
      </w:r>
      <w:r>
        <w:instrText xml:space="preserve"> HYPERLINK \l "_Toc_3_3_0000000014" </w:instrText>
      </w:r>
      <w:r>
        <w:fldChar w:fldCharType="separate"/>
      </w:r>
      <w:r>
        <w:t>五、预算绩效信息</w:t>
      </w:r>
      <w:r>
        <w:tab/>
      </w:r>
      <w:r>
        <w:fldChar w:fldCharType="end"/>
      </w:r>
      <w:r>
        <w:rPr>
          <w:rFonts w:hint="eastAsia"/>
          <w:lang w:val="en-US" w:eastAsia="zh-CN"/>
        </w:rPr>
        <w:t>13</w:t>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val="en-US" w:eastAsia="zh-CN"/>
        </w:rPr>
        <w:t>19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2</w:t>
      </w:r>
    </w:p>
    <w:p>
      <w:pPr>
        <w:pStyle w:val="7"/>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rPr>
          <w:rFonts w:hint="eastAsia"/>
          <w:lang w:val="en-US" w:eastAsia="zh-CN"/>
        </w:rPr>
        <w:t>23</w:t>
      </w:r>
      <w:r>
        <w:fldChar w:fldCharType="end"/>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4</w:t>
      </w:r>
      <w:bookmarkStart w:id="0" w:name="_GoBack"/>
      <w:bookmarkEnd w:id="0"/>
    </w:p>
    <w:p>
      <w:r>
        <w:fldChar w:fldCharType="end"/>
      </w:r>
    </w:p>
    <w:p>
      <w:pPr>
        <w:jc w:val="center"/>
        <w:outlineLvl w:val="3"/>
        <w:rPr>
          <w:rFonts w:ascii="方正小标宋_GBK" w:hAnsi="方正小标宋_GBK" w:eastAsia="方正小标宋_GBK" w:cs="方正小标宋_GBK"/>
          <w:color w:val="000000"/>
          <w:sz w:val="44"/>
        </w:rPr>
        <w:sectPr>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五十二、霸州市煎茶铺镇第二小学收支预算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501541霸州市煎茶铺镇第二小学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840.61</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840.61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840.61</w:t>
            </w:r>
          </w:p>
        </w:tc>
        <w:tc>
          <w:tcPr>
            <w:tcW w:w="4535" w:type="dxa"/>
            <w:vAlign w:val="center"/>
          </w:tcPr>
          <w:p>
            <w:pPr>
              <w:pStyle w:val="24"/>
            </w:pPr>
            <w:r>
              <w:t>本年支出合计</w:t>
            </w:r>
          </w:p>
        </w:tc>
        <w:tc>
          <w:tcPr>
            <w:tcW w:w="2126" w:type="dxa"/>
            <w:vAlign w:val="center"/>
          </w:tcPr>
          <w:p>
            <w:pPr>
              <w:pStyle w:val="25"/>
            </w:pPr>
            <w:r>
              <w:t>840.61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840.61</w:t>
            </w:r>
          </w:p>
        </w:tc>
        <w:tc>
          <w:tcPr>
            <w:tcW w:w="4535" w:type="dxa"/>
            <w:vAlign w:val="center"/>
          </w:tcPr>
          <w:p>
            <w:pPr>
              <w:pStyle w:val="24"/>
            </w:pPr>
            <w:r>
              <w:t>支出总计</w:t>
            </w:r>
          </w:p>
        </w:tc>
        <w:tc>
          <w:tcPr>
            <w:tcW w:w="2126" w:type="dxa"/>
            <w:vAlign w:val="center"/>
          </w:tcPr>
          <w:p>
            <w:pPr>
              <w:pStyle w:val="25"/>
            </w:pPr>
            <w:r>
              <w:t>840.61</w:t>
            </w:r>
          </w:p>
        </w:tc>
      </w:tr>
    </w:tbl>
    <w:p>
      <w:pPr>
        <w:sectPr>
          <w:footerReference r:id="rId3" w:type="default"/>
          <w:footerReference r:id="rId4" w:type="even"/>
          <w:pgSz w:w="16840" w:h="11900" w:orient="landscape"/>
          <w:pgMar w:top="1361" w:right="1021" w:bottom="1134" w:left="1021" w:header="720" w:footer="720" w:gutter="0"/>
          <w:pgNumType w:fmt="decimal"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501541霸州市煎茶铺镇第二小学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840.61</w:t>
            </w:r>
          </w:p>
        </w:tc>
        <w:tc>
          <w:tcPr>
            <w:tcW w:w="1134" w:type="dxa"/>
            <w:vAlign w:val="center"/>
          </w:tcPr>
          <w:p>
            <w:pPr>
              <w:pStyle w:val="25"/>
            </w:pPr>
            <w:r>
              <w:t>840.61</w:t>
            </w:r>
          </w:p>
        </w:tc>
        <w:tc>
          <w:tcPr>
            <w:tcW w:w="1134" w:type="dxa"/>
            <w:vAlign w:val="center"/>
          </w:tcPr>
          <w:p>
            <w:pPr>
              <w:pStyle w:val="25"/>
            </w:pPr>
            <w:r>
              <w:t>840.61</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840.61</w:t>
            </w:r>
          </w:p>
        </w:tc>
        <w:tc>
          <w:tcPr>
            <w:tcW w:w="1134" w:type="dxa"/>
            <w:vAlign w:val="center"/>
          </w:tcPr>
          <w:p>
            <w:pPr>
              <w:pStyle w:val="21"/>
            </w:pPr>
            <w:r>
              <w:t>840.61</w:t>
            </w:r>
          </w:p>
        </w:tc>
        <w:tc>
          <w:tcPr>
            <w:tcW w:w="1134" w:type="dxa"/>
            <w:vAlign w:val="center"/>
          </w:tcPr>
          <w:p>
            <w:pPr>
              <w:pStyle w:val="21"/>
            </w:pPr>
            <w:r>
              <w:t>840.61</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840.61</w:t>
            </w:r>
          </w:p>
        </w:tc>
        <w:tc>
          <w:tcPr>
            <w:tcW w:w="1134" w:type="dxa"/>
            <w:vAlign w:val="center"/>
          </w:tcPr>
          <w:p>
            <w:pPr>
              <w:pStyle w:val="21"/>
            </w:pPr>
            <w:r>
              <w:t>840.61</w:t>
            </w:r>
          </w:p>
        </w:tc>
        <w:tc>
          <w:tcPr>
            <w:tcW w:w="1134" w:type="dxa"/>
            <w:vAlign w:val="center"/>
          </w:tcPr>
          <w:p>
            <w:pPr>
              <w:pStyle w:val="21"/>
            </w:pPr>
            <w:r>
              <w:t>840.61</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21.08</w:t>
            </w:r>
          </w:p>
        </w:tc>
        <w:tc>
          <w:tcPr>
            <w:tcW w:w="1134" w:type="dxa"/>
            <w:vAlign w:val="center"/>
          </w:tcPr>
          <w:p>
            <w:pPr>
              <w:pStyle w:val="21"/>
            </w:pPr>
            <w:r>
              <w:t>21.08</w:t>
            </w:r>
          </w:p>
        </w:tc>
        <w:tc>
          <w:tcPr>
            <w:tcW w:w="1134" w:type="dxa"/>
            <w:vAlign w:val="center"/>
          </w:tcPr>
          <w:p>
            <w:pPr>
              <w:pStyle w:val="21"/>
            </w:pPr>
            <w:r>
              <w:t>21.08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819.53</w:t>
            </w:r>
          </w:p>
        </w:tc>
        <w:tc>
          <w:tcPr>
            <w:tcW w:w="1134" w:type="dxa"/>
            <w:vAlign w:val="center"/>
          </w:tcPr>
          <w:p>
            <w:pPr>
              <w:pStyle w:val="21"/>
            </w:pPr>
            <w:r>
              <w:t>819.53</w:t>
            </w:r>
          </w:p>
        </w:tc>
        <w:tc>
          <w:tcPr>
            <w:tcW w:w="1134" w:type="dxa"/>
            <w:vAlign w:val="center"/>
          </w:tcPr>
          <w:p>
            <w:pPr>
              <w:pStyle w:val="21"/>
            </w:pPr>
            <w:r>
              <w:t>819.53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501541霸州市煎茶铺镇第二小学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840.61</w:t>
            </w:r>
          </w:p>
        </w:tc>
        <w:tc>
          <w:tcPr>
            <w:tcW w:w="1361" w:type="dxa"/>
            <w:vAlign w:val="center"/>
          </w:tcPr>
          <w:p>
            <w:pPr>
              <w:pStyle w:val="25"/>
            </w:pPr>
            <w:r>
              <w:t>751.04</w:t>
            </w:r>
          </w:p>
        </w:tc>
        <w:tc>
          <w:tcPr>
            <w:tcW w:w="1361" w:type="dxa"/>
            <w:vAlign w:val="center"/>
          </w:tcPr>
          <w:p>
            <w:pPr>
              <w:pStyle w:val="25"/>
            </w:pPr>
            <w:r>
              <w:t>89.57</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840.61</w:t>
            </w:r>
          </w:p>
        </w:tc>
        <w:tc>
          <w:tcPr>
            <w:tcW w:w="1361" w:type="dxa"/>
            <w:vAlign w:val="center"/>
          </w:tcPr>
          <w:p>
            <w:pPr>
              <w:pStyle w:val="21"/>
            </w:pPr>
            <w:r>
              <w:t>751.04</w:t>
            </w:r>
          </w:p>
        </w:tc>
        <w:tc>
          <w:tcPr>
            <w:tcW w:w="1361" w:type="dxa"/>
            <w:vAlign w:val="center"/>
          </w:tcPr>
          <w:p>
            <w:pPr>
              <w:pStyle w:val="21"/>
            </w:pPr>
            <w:r>
              <w:t>89.57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840.61</w:t>
            </w:r>
          </w:p>
        </w:tc>
        <w:tc>
          <w:tcPr>
            <w:tcW w:w="1361" w:type="dxa"/>
            <w:vAlign w:val="center"/>
          </w:tcPr>
          <w:p>
            <w:pPr>
              <w:pStyle w:val="21"/>
            </w:pPr>
            <w:r>
              <w:t>751.04</w:t>
            </w:r>
          </w:p>
        </w:tc>
        <w:tc>
          <w:tcPr>
            <w:tcW w:w="1361" w:type="dxa"/>
            <w:vAlign w:val="center"/>
          </w:tcPr>
          <w:p>
            <w:pPr>
              <w:pStyle w:val="21"/>
            </w:pPr>
            <w:r>
              <w:t>89.57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21.08</w:t>
            </w:r>
          </w:p>
        </w:tc>
        <w:tc>
          <w:tcPr>
            <w:tcW w:w="1361" w:type="dxa"/>
            <w:vAlign w:val="center"/>
          </w:tcPr>
          <w:p>
            <w:pPr>
              <w:pStyle w:val="21"/>
            </w:pPr>
            <w:r>
              <w:t>2.28</w:t>
            </w:r>
          </w:p>
        </w:tc>
        <w:tc>
          <w:tcPr>
            <w:tcW w:w="1361" w:type="dxa"/>
            <w:vAlign w:val="center"/>
          </w:tcPr>
          <w:p>
            <w:pPr>
              <w:pStyle w:val="21"/>
            </w:pPr>
            <w:r>
              <w:t>18.80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819.53</w:t>
            </w:r>
          </w:p>
        </w:tc>
        <w:tc>
          <w:tcPr>
            <w:tcW w:w="1361" w:type="dxa"/>
            <w:vAlign w:val="center"/>
          </w:tcPr>
          <w:p>
            <w:pPr>
              <w:pStyle w:val="21"/>
            </w:pPr>
            <w:r>
              <w:t>748.76</w:t>
            </w:r>
          </w:p>
        </w:tc>
        <w:tc>
          <w:tcPr>
            <w:tcW w:w="1361" w:type="dxa"/>
            <w:vAlign w:val="center"/>
          </w:tcPr>
          <w:p>
            <w:pPr>
              <w:pStyle w:val="21"/>
            </w:pPr>
            <w:r>
              <w:t>70.77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501541霸州市煎茶铺镇第二小学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840.61</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840.61</w:t>
            </w:r>
          </w:p>
        </w:tc>
        <w:tc>
          <w:tcPr>
            <w:tcW w:w="1474" w:type="dxa"/>
            <w:vAlign w:val="center"/>
          </w:tcPr>
          <w:p>
            <w:pPr>
              <w:pStyle w:val="21"/>
            </w:pPr>
            <w:r>
              <w:t>840.61</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840.61</w:t>
            </w:r>
          </w:p>
        </w:tc>
        <w:tc>
          <w:tcPr>
            <w:tcW w:w="3402" w:type="dxa"/>
            <w:vAlign w:val="center"/>
          </w:tcPr>
          <w:p>
            <w:pPr>
              <w:pStyle w:val="24"/>
            </w:pPr>
            <w:r>
              <w:t>本年支出合计</w:t>
            </w:r>
          </w:p>
        </w:tc>
        <w:tc>
          <w:tcPr>
            <w:tcW w:w="1474" w:type="dxa"/>
            <w:vAlign w:val="center"/>
          </w:tcPr>
          <w:p>
            <w:pPr>
              <w:pStyle w:val="25"/>
            </w:pPr>
            <w:r>
              <w:t>840.61</w:t>
            </w:r>
          </w:p>
        </w:tc>
        <w:tc>
          <w:tcPr>
            <w:tcW w:w="1474" w:type="dxa"/>
            <w:vAlign w:val="center"/>
          </w:tcPr>
          <w:p>
            <w:pPr>
              <w:pStyle w:val="25"/>
            </w:pPr>
            <w:r>
              <w:t>840.61</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840.61</w:t>
            </w:r>
          </w:p>
        </w:tc>
        <w:tc>
          <w:tcPr>
            <w:tcW w:w="3402" w:type="dxa"/>
            <w:vAlign w:val="center"/>
          </w:tcPr>
          <w:p>
            <w:pPr>
              <w:pStyle w:val="24"/>
            </w:pPr>
            <w:r>
              <w:t>支出总计</w:t>
            </w:r>
          </w:p>
        </w:tc>
        <w:tc>
          <w:tcPr>
            <w:tcW w:w="1474" w:type="dxa"/>
            <w:vAlign w:val="center"/>
          </w:tcPr>
          <w:p>
            <w:pPr>
              <w:pStyle w:val="25"/>
            </w:pPr>
            <w:r>
              <w:t>840.61</w:t>
            </w:r>
          </w:p>
        </w:tc>
        <w:tc>
          <w:tcPr>
            <w:tcW w:w="1474" w:type="dxa"/>
            <w:vAlign w:val="center"/>
          </w:tcPr>
          <w:p>
            <w:pPr>
              <w:pStyle w:val="25"/>
            </w:pPr>
            <w:r>
              <w:t>840.61</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501541霸州市煎茶铺镇第二小学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840.61</w:t>
            </w:r>
          </w:p>
        </w:tc>
        <w:tc>
          <w:tcPr>
            <w:tcW w:w="2551" w:type="dxa"/>
            <w:vAlign w:val="center"/>
          </w:tcPr>
          <w:p>
            <w:pPr>
              <w:pStyle w:val="25"/>
            </w:pPr>
            <w:r>
              <w:t>751.04</w:t>
            </w:r>
          </w:p>
        </w:tc>
        <w:tc>
          <w:tcPr>
            <w:tcW w:w="2551" w:type="dxa"/>
            <w:vAlign w:val="center"/>
          </w:tcPr>
          <w:p>
            <w:pPr>
              <w:pStyle w:val="25"/>
            </w:pPr>
            <w:r>
              <w:t>89.57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840.61</w:t>
            </w:r>
          </w:p>
        </w:tc>
        <w:tc>
          <w:tcPr>
            <w:tcW w:w="2551" w:type="dxa"/>
            <w:vAlign w:val="center"/>
          </w:tcPr>
          <w:p>
            <w:pPr>
              <w:pStyle w:val="21"/>
            </w:pPr>
            <w:r>
              <w:t>751.04</w:t>
            </w:r>
          </w:p>
        </w:tc>
        <w:tc>
          <w:tcPr>
            <w:tcW w:w="2551" w:type="dxa"/>
            <w:vAlign w:val="center"/>
          </w:tcPr>
          <w:p>
            <w:pPr>
              <w:pStyle w:val="21"/>
            </w:pPr>
            <w:r>
              <w:t>89.57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840.61</w:t>
            </w:r>
          </w:p>
        </w:tc>
        <w:tc>
          <w:tcPr>
            <w:tcW w:w="2551" w:type="dxa"/>
            <w:vAlign w:val="center"/>
          </w:tcPr>
          <w:p>
            <w:pPr>
              <w:pStyle w:val="21"/>
            </w:pPr>
            <w:r>
              <w:t>751.04</w:t>
            </w:r>
          </w:p>
        </w:tc>
        <w:tc>
          <w:tcPr>
            <w:tcW w:w="2551" w:type="dxa"/>
            <w:vAlign w:val="center"/>
          </w:tcPr>
          <w:p>
            <w:pPr>
              <w:pStyle w:val="21"/>
            </w:pPr>
            <w:r>
              <w:t>89.57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21.08</w:t>
            </w:r>
          </w:p>
        </w:tc>
        <w:tc>
          <w:tcPr>
            <w:tcW w:w="2551" w:type="dxa"/>
            <w:vAlign w:val="center"/>
          </w:tcPr>
          <w:p>
            <w:pPr>
              <w:pStyle w:val="21"/>
            </w:pPr>
            <w:r>
              <w:t>2.28</w:t>
            </w:r>
          </w:p>
        </w:tc>
        <w:tc>
          <w:tcPr>
            <w:tcW w:w="2551" w:type="dxa"/>
            <w:vAlign w:val="center"/>
          </w:tcPr>
          <w:p>
            <w:pPr>
              <w:pStyle w:val="21"/>
            </w:pPr>
            <w:r>
              <w:t>18.80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819.53</w:t>
            </w:r>
          </w:p>
        </w:tc>
        <w:tc>
          <w:tcPr>
            <w:tcW w:w="2551" w:type="dxa"/>
            <w:vAlign w:val="center"/>
          </w:tcPr>
          <w:p>
            <w:pPr>
              <w:pStyle w:val="21"/>
            </w:pPr>
            <w:r>
              <w:t>748.76</w:t>
            </w:r>
          </w:p>
        </w:tc>
        <w:tc>
          <w:tcPr>
            <w:tcW w:w="2551" w:type="dxa"/>
            <w:vAlign w:val="center"/>
          </w:tcPr>
          <w:p>
            <w:pPr>
              <w:pStyle w:val="21"/>
            </w:pPr>
            <w:r>
              <w:t>70.77</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501541霸州市煎茶铺镇第二小学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751.04</w:t>
            </w:r>
          </w:p>
        </w:tc>
        <w:tc>
          <w:tcPr>
            <w:tcW w:w="2551" w:type="dxa"/>
            <w:vAlign w:val="center"/>
          </w:tcPr>
          <w:p>
            <w:pPr>
              <w:pStyle w:val="25"/>
            </w:pPr>
            <w:r>
              <w:t>738.50</w:t>
            </w:r>
          </w:p>
        </w:tc>
        <w:tc>
          <w:tcPr>
            <w:tcW w:w="2551" w:type="dxa"/>
            <w:vAlign w:val="center"/>
          </w:tcPr>
          <w:p>
            <w:pPr>
              <w:pStyle w:val="25"/>
            </w:pPr>
            <w:r>
              <w:t>12.54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617.55</w:t>
            </w:r>
          </w:p>
        </w:tc>
        <w:tc>
          <w:tcPr>
            <w:tcW w:w="2551" w:type="dxa"/>
            <w:vAlign w:val="center"/>
          </w:tcPr>
          <w:p>
            <w:pPr>
              <w:pStyle w:val="21"/>
            </w:pPr>
            <w:r>
              <w:t>617.55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160.44</w:t>
            </w:r>
          </w:p>
        </w:tc>
        <w:tc>
          <w:tcPr>
            <w:tcW w:w="2551" w:type="dxa"/>
            <w:vAlign w:val="center"/>
          </w:tcPr>
          <w:p>
            <w:pPr>
              <w:pStyle w:val="21"/>
            </w:pPr>
            <w:r>
              <w:t>160.44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39.23</w:t>
            </w:r>
          </w:p>
        </w:tc>
        <w:tc>
          <w:tcPr>
            <w:tcW w:w="2551" w:type="dxa"/>
            <w:vAlign w:val="center"/>
          </w:tcPr>
          <w:p>
            <w:pPr>
              <w:pStyle w:val="21"/>
            </w:pPr>
            <w:r>
              <w:t>39.23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218.06</w:t>
            </w:r>
          </w:p>
        </w:tc>
        <w:tc>
          <w:tcPr>
            <w:tcW w:w="2551" w:type="dxa"/>
            <w:vAlign w:val="center"/>
          </w:tcPr>
          <w:p>
            <w:pPr>
              <w:pStyle w:val="21"/>
            </w:pPr>
            <w:r>
              <w:t>218.06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51.38</w:t>
            </w:r>
          </w:p>
        </w:tc>
        <w:tc>
          <w:tcPr>
            <w:tcW w:w="2551" w:type="dxa"/>
            <w:vAlign w:val="center"/>
          </w:tcPr>
          <w:p>
            <w:pPr>
              <w:pStyle w:val="21"/>
            </w:pPr>
            <w:r>
              <w:t>51.38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15.11</w:t>
            </w:r>
          </w:p>
        </w:tc>
        <w:tc>
          <w:tcPr>
            <w:tcW w:w="2551" w:type="dxa"/>
            <w:vAlign w:val="center"/>
          </w:tcPr>
          <w:p>
            <w:pPr>
              <w:pStyle w:val="21"/>
            </w:pPr>
            <w:r>
              <w:t>15.11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3.68</w:t>
            </w:r>
          </w:p>
        </w:tc>
        <w:tc>
          <w:tcPr>
            <w:tcW w:w="2551" w:type="dxa"/>
            <w:vAlign w:val="center"/>
          </w:tcPr>
          <w:p>
            <w:pPr>
              <w:pStyle w:val="21"/>
            </w:pPr>
            <w:r>
              <w:t>3.68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41.88</w:t>
            </w:r>
          </w:p>
        </w:tc>
        <w:tc>
          <w:tcPr>
            <w:tcW w:w="2551" w:type="dxa"/>
            <w:vAlign w:val="center"/>
          </w:tcPr>
          <w:p>
            <w:pPr>
              <w:pStyle w:val="21"/>
            </w:pPr>
            <w:r>
              <w:t>41.88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87.77</w:t>
            </w:r>
          </w:p>
        </w:tc>
        <w:tc>
          <w:tcPr>
            <w:tcW w:w="2551" w:type="dxa"/>
            <w:vAlign w:val="center"/>
          </w:tcPr>
          <w:p>
            <w:pPr>
              <w:pStyle w:val="21"/>
            </w:pPr>
            <w:r>
              <w:t>87.77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12.54</w:t>
            </w:r>
          </w:p>
        </w:tc>
        <w:tc>
          <w:tcPr>
            <w:tcW w:w="2551" w:type="dxa"/>
            <w:vAlign w:val="center"/>
          </w:tcPr>
          <w:p>
            <w:pPr>
              <w:pStyle w:val="21"/>
            </w:pPr>
          </w:p>
        </w:tc>
        <w:tc>
          <w:tcPr>
            <w:tcW w:w="2551" w:type="dxa"/>
            <w:vAlign w:val="center"/>
          </w:tcPr>
          <w:p>
            <w:pPr>
              <w:pStyle w:val="21"/>
            </w:pPr>
            <w:r>
              <w:t>12.54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2.28</w:t>
            </w:r>
          </w:p>
        </w:tc>
        <w:tc>
          <w:tcPr>
            <w:tcW w:w="2551" w:type="dxa"/>
            <w:vAlign w:val="center"/>
          </w:tcPr>
          <w:p>
            <w:pPr>
              <w:pStyle w:val="21"/>
            </w:pPr>
          </w:p>
        </w:tc>
        <w:tc>
          <w:tcPr>
            <w:tcW w:w="2551" w:type="dxa"/>
            <w:vAlign w:val="center"/>
          </w:tcPr>
          <w:p>
            <w:pPr>
              <w:pStyle w:val="21"/>
            </w:pPr>
            <w:r>
              <w:t>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5.98</w:t>
            </w:r>
          </w:p>
        </w:tc>
        <w:tc>
          <w:tcPr>
            <w:tcW w:w="2551" w:type="dxa"/>
            <w:vAlign w:val="center"/>
          </w:tcPr>
          <w:p>
            <w:pPr>
              <w:pStyle w:val="21"/>
            </w:pPr>
          </w:p>
        </w:tc>
        <w:tc>
          <w:tcPr>
            <w:tcW w:w="2551" w:type="dxa"/>
            <w:vAlign w:val="center"/>
          </w:tcPr>
          <w:p>
            <w:pPr>
              <w:pStyle w:val="21"/>
            </w:pPr>
            <w:r>
              <w:t>5.98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4.28</w:t>
            </w:r>
          </w:p>
        </w:tc>
        <w:tc>
          <w:tcPr>
            <w:tcW w:w="2551" w:type="dxa"/>
            <w:vAlign w:val="center"/>
          </w:tcPr>
          <w:p>
            <w:pPr>
              <w:pStyle w:val="21"/>
            </w:pPr>
          </w:p>
        </w:tc>
        <w:tc>
          <w:tcPr>
            <w:tcW w:w="2551" w:type="dxa"/>
            <w:vAlign w:val="center"/>
          </w:tcPr>
          <w:p>
            <w:pPr>
              <w:pStyle w:val="21"/>
            </w:pPr>
            <w:r>
              <w:t>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120.95</w:t>
            </w:r>
          </w:p>
        </w:tc>
        <w:tc>
          <w:tcPr>
            <w:tcW w:w="2551" w:type="dxa"/>
            <w:vAlign w:val="center"/>
          </w:tcPr>
          <w:p>
            <w:pPr>
              <w:pStyle w:val="21"/>
            </w:pPr>
            <w:r>
              <w:t>120.95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87.08</w:t>
            </w:r>
          </w:p>
        </w:tc>
        <w:tc>
          <w:tcPr>
            <w:tcW w:w="2551" w:type="dxa"/>
            <w:vAlign w:val="center"/>
          </w:tcPr>
          <w:p>
            <w:pPr>
              <w:pStyle w:val="21"/>
            </w:pPr>
            <w:r>
              <w:t>87.08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1.65</w:t>
            </w:r>
          </w:p>
        </w:tc>
        <w:tc>
          <w:tcPr>
            <w:tcW w:w="2551" w:type="dxa"/>
            <w:vAlign w:val="center"/>
          </w:tcPr>
          <w:p>
            <w:pPr>
              <w:pStyle w:val="21"/>
            </w:pPr>
            <w:r>
              <w:t>1.65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32.19</w:t>
            </w:r>
          </w:p>
        </w:tc>
        <w:tc>
          <w:tcPr>
            <w:tcW w:w="2551" w:type="dxa"/>
            <w:vAlign w:val="center"/>
          </w:tcPr>
          <w:p>
            <w:pPr>
              <w:pStyle w:val="21"/>
            </w:pPr>
            <w:r>
              <w:t>32.19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0.03</w:t>
            </w:r>
          </w:p>
        </w:tc>
        <w:tc>
          <w:tcPr>
            <w:tcW w:w="2551" w:type="dxa"/>
            <w:vAlign w:val="center"/>
          </w:tcPr>
          <w:p>
            <w:pPr>
              <w:pStyle w:val="21"/>
            </w:pPr>
            <w:r>
              <w:t>0.03</w:t>
            </w:r>
          </w:p>
        </w:tc>
        <w:tc>
          <w:tcPr>
            <w:tcW w:w="2551"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501541霸州市煎茶铺镇第二小学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501541霸州市煎茶铺镇第二小学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501541霸州市煎茶铺镇第二小学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1</w:t>
            </w:r>
          </w:p>
        </w:tc>
        <w:tc>
          <w:tcPr>
            <w:tcW w:w="3798" w:type="dxa"/>
            <w:vAlign w:val="center"/>
          </w:tcPr>
          <w:p>
            <w:pPr>
              <w:pStyle w:val="24"/>
              <w:rPr>
                <w:rFonts w:ascii="方正书宋_GBK" w:hAnsi="方正书宋_GBK" w:eastAsia="方正书宋_GBK" w:cs="方正书宋_GBK"/>
                <w:b/>
                <w:kern w:val="0"/>
                <w:sz w:val="21"/>
                <w:szCs w:val="24"/>
                <w:lang w:val="en-US" w:eastAsia="uk-UA" w:bidi="ar-SA"/>
              </w:rPr>
            </w:pPr>
            <w:r>
              <w:t>合计</w:t>
            </w:r>
          </w:p>
        </w:tc>
        <w:tc>
          <w:tcPr>
            <w:tcW w:w="2382" w:type="dxa"/>
            <w:vAlign w:val="center"/>
          </w:tcPr>
          <w:p>
            <w:pPr>
              <w:pStyle w:val="25"/>
              <w:rPr>
                <w:rFonts w:ascii="方正书宋_GBK" w:hAnsi="方正书宋_GBK" w:eastAsia="方正书宋_GBK" w:cs="方正书宋_GBK"/>
                <w:b/>
                <w:kern w:val="0"/>
                <w:sz w:val="21"/>
                <w:szCs w:val="24"/>
                <w:lang w:val="en-US" w:eastAsia="uk-UA" w:bidi="ar-SA"/>
              </w:rPr>
            </w:pPr>
          </w:p>
        </w:tc>
        <w:tc>
          <w:tcPr>
            <w:tcW w:w="2381" w:type="dxa"/>
            <w:vAlign w:val="center"/>
          </w:tcPr>
          <w:p>
            <w:pPr>
              <w:pStyle w:val="25"/>
              <w:rPr>
                <w:rFonts w:ascii="方正书宋_GBK" w:hAnsi="方正书宋_GBK" w:eastAsia="方正书宋_GBK" w:cs="方正书宋_GBK"/>
                <w:b/>
                <w:kern w:val="0"/>
                <w:sz w:val="21"/>
                <w:szCs w:val="24"/>
                <w:lang w:val="en-US" w:eastAsia="uk-UA" w:bidi="ar-SA"/>
              </w:rPr>
            </w:pPr>
          </w:p>
        </w:tc>
        <w:tc>
          <w:tcPr>
            <w:tcW w:w="2381" w:type="dxa"/>
            <w:vAlign w:val="center"/>
          </w:tcPr>
          <w:p>
            <w:pPr>
              <w:pStyle w:val="25"/>
              <w:rPr>
                <w:rFonts w:ascii="方正书宋_GBK" w:hAnsi="方正书宋_GBK" w:eastAsia="方正书宋_GBK" w:cs="方正书宋_GBK"/>
                <w:b/>
                <w:kern w:val="0"/>
                <w:sz w:val="21"/>
                <w:szCs w:val="24"/>
                <w:lang w:val="en-US" w:eastAsia="uk-UA" w:bidi="ar-SA"/>
              </w:rPr>
            </w:pPr>
          </w:p>
        </w:tc>
        <w:tc>
          <w:tcPr>
            <w:tcW w:w="2381" w:type="dxa"/>
            <w:vAlign w:val="center"/>
          </w:tcPr>
          <w:p>
            <w:pPr>
              <w:pStyle w:val="25"/>
              <w:rPr>
                <w:rFonts w:ascii="方正书宋_GBK" w:hAnsi="方正书宋_GBK" w:eastAsia="方正书宋_GBK" w:cs="方正书宋_GBK"/>
                <w:b/>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2</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“三公”经费小计</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3</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一、因公出国（境）费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4</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 xml:space="preserve">    其中：教学科研人员因公出国（境）费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5</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 xml:space="preserve">          其他因公出国（境）费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6</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二、公务用车购置及运维费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7</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 xml:space="preserve">    其中：公务用车购置费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8</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 xml:space="preserve">          公务用车运行维护费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9</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三、公务接待费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10</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四、会议费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11</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五、培训费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bl>
    <w:p>
      <w:pPr>
        <w:ind w:firstLine="420"/>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霸州市煎茶铺镇第二小学2023年单位预算信息公开情况说明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按照《预算法》、《地方预决算公开操作规程》和《关于进一步推进预算公开工作的实施意见》规定，现将霸州市煎茶铺镇第二小学2023年单位预算公开如下：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pPr>
      <w:r>
        <w:rPr>
          <w:rFonts w:hint="eastAsia"/>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霸州市煎茶铺镇第二小学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val="en-US" w:eastAsia="zh-CN"/>
        </w:rPr>
        <w:t>840.61</w:t>
      </w:r>
      <w:r>
        <w:rPr>
          <w:rFonts w:hint="eastAsia" w:ascii="方正仿宋_GBK"/>
        </w:rPr>
        <w:t>万元，其中：一般公共预算收入</w:t>
      </w:r>
      <w:r>
        <w:rPr>
          <w:rFonts w:hint="eastAsia" w:ascii="方正仿宋_GBK"/>
          <w:lang w:val="en-US" w:eastAsia="zh-CN"/>
        </w:rPr>
        <w:t>840.61</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w:t>
      </w:r>
      <w:r>
        <w:t>霸州市煎茶铺镇第二小学</w:t>
      </w:r>
      <w:r>
        <w:rPr>
          <w:rFonts w:hint="eastAsia" w:ascii="方正仿宋_GBK"/>
        </w:rPr>
        <w:t>2023年度单位预算中支出预算的总体情况。2023年支出预算</w:t>
      </w:r>
      <w:r>
        <w:rPr>
          <w:rFonts w:hint="eastAsia" w:ascii="方正仿宋_GBK"/>
          <w:lang w:val="en-US" w:eastAsia="zh-CN"/>
        </w:rPr>
        <w:t>840.61</w:t>
      </w:r>
      <w:r>
        <w:rPr>
          <w:rFonts w:hint="eastAsia" w:ascii="方正仿宋_GBK"/>
        </w:rPr>
        <w:t>万元，其中：基本支出</w:t>
      </w:r>
      <w:r>
        <w:t>751.04</w:t>
      </w:r>
      <w:r>
        <w:rPr>
          <w:rFonts w:hint="eastAsia" w:ascii="方正仿宋_GBK"/>
        </w:rPr>
        <w:t>万元，包括人员经费</w:t>
      </w:r>
      <w:r>
        <w:t>738.50</w:t>
      </w:r>
      <w:r>
        <w:rPr>
          <w:rFonts w:hint="eastAsia" w:ascii="方正仿宋_GBK"/>
        </w:rPr>
        <w:t>万元和日常公用经费</w:t>
      </w:r>
      <w:r>
        <w:rPr>
          <w:rFonts w:hint="eastAsia" w:ascii="方正仿宋_GBK"/>
          <w:lang w:val="en-US" w:eastAsia="zh-CN"/>
        </w:rPr>
        <w:t>12.54</w:t>
      </w:r>
      <w:r>
        <w:rPr>
          <w:rFonts w:hint="eastAsia" w:ascii="方正仿宋_GBK"/>
        </w:rPr>
        <w:t>万元；项目支出</w:t>
      </w:r>
      <w:r>
        <w:rPr>
          <w:rFonts w:hint="eastAsia" w:ascii="方正仿宋_GBK"/>
          <w:lang w:val="en-US" w:eastAsia="zh-CN"/>
        </w:rPr>
        <w:t>89.57</w:t>
      </w:r>
      <w:r>
        <w:rPr>
          <w:rFonts w:hint="eastAsia" w:ascii="方正仿宋_GBK"/>
        </w:rPr>
        <w:t>万元，</w:t>
      </w:r>
      <w:r>
        <w:rPr>
          <w:rFonts w:hint="eastAsia" w:eastAsia="方正仿宋_GBK"/>
          <w:color w:val="000000"/>
          <w:sz w:val="28"/>
          <w:lang w:eastAsia="zh-CN"/>
        </w:rPr>
        <w:t>主要为办公费，维修费，物业管理费，取暖费等</w:t>
      </w:r>
      <w:r>
        <w:rPr>
          <w:rFonts w:hint="eastAsia" w:eastAsia="方正仿宋_GBK"/>
          <w:color w:val="000000"/>
          <w:sz w:val="28"/>
          <w:lang w:val="en-US" w:eastAsia="zh-CN"/>
        </w:rPr>
        <w:t>日常</w:t>
      </w:r>
      <w:r>
        <w:rPr>
          <w:rFonts w:hint="eastAsia" w:eastAsia="方正仿宋_GBK"/>
          <w:color w:val="000000"/>
          <w:sz w:val="28"/>
        </w:rPr>
        <w:t>公用</w:t>
      </w:r>
      <w:r>
        <w:rPr>
          <w:rFonts w:hint="eastAsia" w:eastAsia="方正仿宋_GBK"/>
          <w:color w:val="000000"/>
          <w:sz w:val="28"/>
          <w:lang w:eastAsia="zh-CN"/>
        </w:rPr>
        <w:t>支出</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val="en-US" w:eastAsia="zh-CN"/>
        </w:rPr>
        <w:t>840.61</w:t>
      </w:r>
      <w:r>
        <w:rPr>
          <w:rFonts w:hint="eastAsia" w:ascii="方正仿宋_GBK"/>
        </w:rPr>
        <w:t>万元，较2022年预算增加</w:t>
      </w:r>
      <w:r>
        <w:rPr>
          <w:rFonts w:hint="eastAsia" w:ascii="方正仿宋_GBK"/>
          <w:lang w:val="en-US" w:eastAsia="zh-CN"/>
        </w:rPr>
        <w:t>53.77</w:t>
      </w:r>
      <w:r>
        <w:rPr>
          <w:rFonts w:hint="eastAsia" w:ascii="方正仿宋_GBK"/>
        </w:rPr>
        <w:t>万元，其中：基本支出增加</w:t>
      </w:r>
      <w:r>
        <w:rPr>
          <w:rFonts w:hint="eastAsia" w:ascii="方正仿宋_GBK"/>
          <w:lang w:val="en-US" w:eastAsia="zh-CN"/>
        </w:rPr>
        <w:t>73.59</w:t>
      </w:r>
      <w:r>
        <w:rPr>
          <w:rFonts w:hint="eastAsia" w:ascii="方正仿宋_GBK"/>
        </w:rPr>
        <w:t>万元，主要为</w:t>
      </w:r>
      <w:r>
        <w:rPr>
          <w:rFonts w:hint="eastAsia" w:ascii="方正仿宋_GBK"/>
          <w:lang w:eastAsia="zh-CN"/>
        </w:rPr>
        <w:t>增加人员</w:t>
      </w:r>
      <w:r>
        <w:rPr>
          <w:rFonts w:hint="eastAsia" w:ascii="方正仿宋_GBK"/>
        </w:rPr>
        <w:t>支出；项目支出减少</w:t>
      </w:r>
      <w:r>
        <w:rPr>
          <w:rFonts w:hint="eastAsia" w:ascii="方正仿宋_GBK"/>
          <w:lang w:val="en-US" w:eastAsia="zh-CN"/>
        </w:rPr>
        <w:t>19.82</w:t>
      </w:r>
      <w:r>
        <w:rPr>
          <w:rFonts w:hint="eastAsia" w:ascii="方正仿宋_GBK"/>
        </w:rPr>
        <w:t>万元，主要为</w:t>
      </w:r>
      <w:r>
        <w:rPr>
          <w:rFonts w:hint="eastAsia" w:eastAsia="方正仿宋_GBK"/>
          <w:color w:val="000000"/>
          <w:sz w:val="28"/>
          <w:lang w:eastAsia="zh-CN"/>
        </w:rPr>
        <w:t>办公费，维修费，物业管理费，取暖费</w:t>
      </w:r>
      <w:r>
        <w:rPr>
          <w:rFonts w:hint="eastAsia" w:ascii="方正仿宋_GBK"/>
          <w:lang w:eastAsia="zh-CN"/>
        </w:rPr>
        <w:t>等</w:t>
      </w:r>
      <w:r>
        <w:rPr>
          <w:rFonts w:hint="eastAsia" w:ascii="方正仿宋_GBK"/>
        </w:rPr>
        <w:t>项目支出</w:t>
      </w:r>
      <w:r>
        <w:rPr>
          <w:rFonts w:hint="eastAsia" w:ascii="方正仿宋_GBK"/>
          <w:lang w:eastAsia="zh-CN"/>
        </w:rPr>
        <w:t>减少</w:t>
      </w:r>
      <w:r>
        <w:rPr>
          <w:rFonts w:hint="eastAsia" w:ascii="方正仿宋_GBK"/>
        </w:rPr>
        <w:t>。</w:t>
      </w:r>
    </w:p>
    <w:p>
      <w:pPr>
        <w:spacing w:before="10" w:after="10"/>
        <w:ind w:firstLine="640"/>
        <w:outlineLvl w:val="5"/>
        <w:rPr>
          <w:lang w:val="uk-UA"/>
        </w:rPr>
      </w:pPr>
      <w:r>
        <w:rPr>
          <w:rFonts w:ascii="黑体" w:hAnsi="黑体" w:eastAsia="黑体" w:cs="黑体"/>
          <w:color w:val="000000"/>
          <w:sz w:val="32"/>
        </w:rPr>
        <w:t>三、机关运行经费安排情况</w:t>
      </w:r>
    </w:p>
    <w:p>
      <w:pPr>
        <w:spacing w:line="500" w:lineRule="exact"/>
        <w:ind w:firstLine="560"/>
        <w:rPr>
          <w:rFonts w:hint="eastAsia" w:ascii="方正仿宋_GBK"/>
          <w:sz w:val="28"/>
          <w:szCs w:val="28"/>
        </w:rPr>
      </w:pPr>
      <w:r>
        <w:rPr>
          <w:rFonts w:hint="eastAsia" w:ascii="方正仿宋_GBK"/>
          <w:sz w:val="28"/>
          <w:szCs w:val="28"/>
        </w:rPr>
        <w:t>2023年，我</w:t>
      </w:r>
      <w:r>
        <w:rPr>
          <w:rFonts w:hint="eastAsia" w:ascii="方正仿宋_GBK"/>
          <w:sz w:val="28"/>
          <w:szCs w:val="28"/>
          <w:lang w:eastAsia="zh-CN"/>
        </w:rPr>
        <w:t>单位</w:t>
      </w:r>
      <w:r>
        <w:rPr>
          <w:rFonts w:hint="eastAsia" w:ascii="方正仿宋_GBK"/>
          <w:sz w:val="28"/>
          <w:szCs w:val="28"/>
        </w:rPr>
        <w:t>运行经费共计安排</w:t>
      </w:r>
      <w:r>
        <w:rPr>
          <w:sz w:val="28"/>
          <w:szCs w:val="28"/>
        </w:rPr>
        <w:t>12.54</w:t>
      </w:r>
      <w:r>
        <w:rPr>
          <w:rFonts w:hint="eastAsia" w:ascii="方正仿宋_GBK"/>
          <w:sz w:val="28"/>
          <w:szCs w:val="28"/>
        </w:rPr>
        <w:t>万元，</w:t>
      </w:r>
      <w:r>
        <w:rPr>
          <w:rFonts w:hint="eastAsia" w:ascii="方正仿宋_GBK"/>
          <w:sz w:val="28"/>
          <w:szCs w:val="28"/>
          <w:lang w:val="en-US" w:eastAsia="zh-CN"/>
        </w:rPr>
        <w:t>主要用于办公区的办公用房取暖费、办公费、劳务费、工会经费、福利费、培训费等日常运行支出。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≥716人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18.13万元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≥716人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≥716人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≥140人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≤18.8万元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2023年，霸州市煎茶铺镇第二小学安排政府采购预算9.37万元。具体内容见下表。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501541霸州市煎茶铺镇第二小学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9.37</w:t>
            </w:r>
          </w:p>
        </w:tc>
        <w:tc>
          <w:tcPr>
            <w:tcW w:w="964" w:type="dxa"/>
            <w:vAlign w:val="center"/>
          </w:tcPr>
          <w:p>
            <w:pPr>
              <w:pStyle w:val="25"/>
            </w:pPr>
            <w:r>
              <w:t>9.37</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9.37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霸州市煎茶铺镇第二小学小计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9.37</w:t>
            </w:r>
          </w:p>
        </w:tc>
        <w:tc>
          <w:tcPr>
            <w:tcW w:w="964" w:type="dxa"/>
            <w:vAlign w:val="center"/>
          </w:tcPr>
          <w:p>
            <w:pPr>
              <w:pStyle w:val="25"/>
            </w:pPr>
            <w:r>
              <w:t>9.37</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9.37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15.59</w:t>
            </w:r>
          </w:p>
        </w:tc>
        <w:tc>
          <w:tcPr>
            <w:tcW w:w="1134" w:type="dxa"/>
            <w:vAlign w:val="center"/>
          </w:tcPr>
          <w:p>
            <w:pPr>
              <w:pStyle w:val="22"/>
            </w:pPr>
            <w:r>
              <w:t>其他体育设备设施</w:t>
            </w:r>
          </w:p>
        </w:tc>
        <w:tc>
          <w:tcPr>
            <w:tcW w:w="1134" w:type="dxa"/>
            <w:vAlign w:val="center"/>
          </w:tcPr>
          <w:p>
            <w:pPr>
              <w:pStyle w:val="22"/>
            </w:pPr>
            <w:r>
              <w:t>A02469900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1.50</w:t>
            </w:r>
          </w:p>
        </w:tc>
        <w:tc>
          <w:tcPr>
            <w:tcW w:w="964" w:type="dxa"/>
            <w:vAlign w:val="center"/>
          </w:tcPr>
          <w:p>
            <w:pPr>
              <w:pStyle w:val="21"/>
            </w:pPr>
            <w:r>
              <w:t>1.50</w:t>
            </w:r>
          </w:p>
        </w:tc>
        <w:tc>
          <w:tcPr>
            <w:tcW w:w="964" w:type="dxa"/>
            <w:vAlign w:val="center"/>
          </w:tcPr>
          <w:p>
            <w:pPr>
              <w:pStyle w:val="21"/>
            </w:pPr>
            <w:r>
              <w:t>1.50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35.00</w:t>
            </w:r>
          </w:p>
        </w:tc>
        <w:tc>
          <w:tcPr>
            <w:tcW w:w="1134" w:type="dxa"/>
            <w:vAlign w:val="center"/>
          </w:tcPr>
          <w:p>
            <w:pPr>
              <w:pStyle w:val="22"/>
            </w:pPr>
            <w:r>
              <w:t>投影仪</w:t>
            </w:r>
          </w:p>
        </w:tc>
        <w:tc>
          <w:tcPr>
            <w:tcW w:w="1134" w:type="dxa"/>
            <w:vAlign w:val="center"/>
          </w:tcPr>
          <w:p>
            <w:pPr>
              <w:pStyle w:val="22"/>
            </w:pPr>
            <w:r>
              <w:t>A02020200</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1.06</w:t>
            </w:r>
          </w:p>
        </w:tc>
        <w:tc>
          <w:tcPr>
            <w:tcW w:w="964" w:type="dxa"/>
            <w:vAlign w:val="center"/>
          </w:tcPr>
          <w:p>
            <w:pPr>
              <w:pStyle w:val="21"/>
            </w:pPr>
            <w:r>
              <w:t>1.06</w:t>
            </w:r>
          </w:p>
        </w:tc>
        <w:tc>
          <w:tcPr>
            <w:tcW w:w="964" w:type="dxa"/>
            <w:vAlign w:val="center"/>
          </w:tcPr>
          <w:p>
            <w:pPr>
              <w:pStyle w:val="21"/>
            </w:pPr>
            <w:r>
              <w:t>1.06</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35.00</w:t>
            </w:r>
          </w:p>
        </w:tc>
        <w:tc>
          <w:tcPr>
            <w:tcW w:w="1134" w:type="dxa"/>
            <w:vAlign w:val="center"/>
          </w:tcPr>
          <w:p>
            <w:pPr>
              <w:pStyle w:val="22"/>
            </w:pPr>
            <w:r>
              <w:t>其他体育设备设施</w:t>
            </w:r>
          </w:p>
        </w:tc>
        <w:tc>
          <w:tcPr>
            <w:tcW w:w="1134" w:type="dxa"/>
            <w:vAlign w:val="center"/>
          </w:tcPr>
          <w:p>
            <w:pPr>
              <w:pStyle w:val="22"/>
            </w:pPr>
            <w:r>
              <w:t>A02469900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2.00</w:t>
            </w:r>
          </w:p>
        </w:tc>
        <w:tc>
          <w:tcPr>
            <w:tcW w:w="964" w:type="dxa"/>
            <w:vAlign w:val="center"/>
          </w:tcPr>
          <w:p>
            <w:pPr>
              <w:pStyle w:val="21"/>
            </w:pPr>
            <w:r>
              <w:t>2.00</w:t>
            </w:r>
          </w:p>
        </w:tc>
        <w:tc>
          <w:tcPr>
            <w:tcW w:w="964" w:type="dxa"/>
            <w:vAlign w:val="center"/>
          </w:tcPr>
          <w:p>
            <w:pPr>
              <w:pStyle w:val="21"/>
            </w:pPr>
            <w:r>
              <w:t>2.00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35.00</w:t>
            </w:r>
          </w:p>
        </w:tc>
        <w:tc>
          <w:tcPr>
            <w:tcW w:w="1134" w:type="dxa"/>
            <w:vAlign w:val="center"/>
          </w:tcPr>
          <w:p>
            <w:pPr>
              <w:pStyle w:val="22"/>
            </w:pPr>
            <w:r>
              <w:t>办公桌</w:t>
            </w:r>
          </w:p>
        </w:tc>
        <w:tc>
          <w:tcPr>
            <w:tcW w:w="1134" w:type="dxa"/>
            <w:vAlign w:val="center"/>
          </w:tcPr>
          <w:p>
            <w:pPr>
              <w:pStyle w:val="22"/>
            </w:pPr>
            <w:r>
              <w:t>A05010201</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1.96</w:t>
            </w:r>
          </w:p>
        </w:tc>
        <w:tc>
          <w:tcPr>
            <w:tcW w:w="964" w:type="dxa"/>
            <w:vAlign w:val="center"/>
          </w:tcPr>
          <w:p>
            <w:pPr>
              <w:pStyle w:val="21"/>
            </w:pPr>
            <w:r>
              <w:t>1.96</w:t>
            </w:r>
          </w:p>
        </w:tc>
        <w:tc>
          <w:tcPr>
            <w:tcW w:w="964" w:type="dxa"/>
            <w:vAlign w:val="center"/>
          </w:tcPr>
          <w:p>
            <w:pPr>
              <w:pStyle w:val="21"/>
            </w:pPr>
            <w:r>
              <w:t>1.96</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35.00</w:t>
            </w:r>
          </w:p>
        </w:tc>
        <w:tc>
          <w:tcPr>
            <w:tcW w:w="1134" w:type="dxa"/>
            <w:vAlign w:val="center"/>
          </w:tcPr>
          <w:p>
            <w:pPr>
              <w:pStyle w:val="22"/>
            </w:pPr>
            <w:r>
              <w:t>办公椅</w:t>
            </w:r>
          </w:p>
        </w:tc>
        <w:tc>
          <w:tcPr>
            <w:tcW w:w="1134" w:type="dxa"/>
            <w:vAlign w:val="center"/>
          </w:tcPr>
          <w:p>
            <w:pPr>
              <w:pStyle w:val="22"/>
            </w:pPr>
            <w:r>
              <w:t>A05010301</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0.50</w:t>
            </w:r>
          </w:p>
        </w:tc>
        <w:tc>
          <w:tcPr>
            <w:tcW w:w="964" w:type="dxa"/>
            <w:vAlign w:val="center"/>
          </w:tcPr>
          <w:p>
            <w:pPr>
              <w:pStyle w:val="21"/>
            </w:pPr>
            <w:r>
              <w:t>0.50</w:t>
            </w:r>
          </w:p>
        </w:tc>
        <w:tc>
          <w:tcPr>
            <w:tcW w:w="964" w:type="dxa"/>
            <w:vAlign w:val="center"/>
          </w:tcPr>
          <w:p>
            <w:pPr>
              <w:pStyle w:val="21"/>
            </w:pPr>
            <w:r>
              <w:t>0.50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35.00</w:t>
            </w:r>
          </w:p>
        </w:tc>
        <w:tc>
          <w:tcPr>
            <w:tcW w:w="1134" w:type="dxa"/>
            <w:vAlign w:val="center"/>
          </w:tcPr>
          <w:p>
            <w:pPr>
              <w:pStyle w:val="22"/>
            </w:pPr>
            <w:r>
              <w:t>其他沙发类</w:t>
            </w:r>
          </w:p>
        </w:tc>
        <w:tc>
          <w:tcPr>
            <w:tcW w:w="1134" w:type="dxa"/>
            <w:vAlign w:val="center"/>
          </w:tcPr>
          <w:p>
            <w:pPr>
              <w:pStyle w:val="22"/>
            </w:pPr>
            <w:r>
              <w:t>A05010499</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0.15</w:t>
            </w:r>
          </w:p>
        </w:tc>
        <w:tc>
          <w:tcPr>
            <w:tcW w:w="964" w:type="dxa"/>
            <w:vAlign w:val="center"/>
          </w:tcPr>
          <w:p>
            <w:pPr>
              <w:pStyle w:val="21"/>
            </w:pPr>
            <w:r>
              <w:t>0.15</w:t>
            </w:r>
          </w:p>
        </w:tc>
        <w:tc>
          <w:tcPr>
            <w:tcW w:w="964" w:type="dxa"/>
            <w:vAlign w:val="center"/>
          </w:tcPr>
          <w:p>
            <w:pPr>
              <w:pStyle w:val="21"/>
            </w:pPr>
            <w:r>
              <w:t>0.15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35.00</w:t>
            </w:r>
          </w:p>
        </w:tc>
        <w:tc>
          <w:tcPr>
            <w:tcW w:w="1134" w:type="dxa"/>
            <w:vAlign w:val="center"/>
          </w:tcPr>
          <w:p>
            <w:pPr>
              <w:pStyle w:val="22"/>
            </w:pPr>
            <w:r>
              <w:t>其他柜类</w:t>
            </w:r>
          </w:p>
        </w:tc>
        <w:tc>
          <w:tcPr>
            <w:tcW w:w="1134" w:type="dxa"/>
            <w:vAlign w:val="center"/>
          </w:tcPr>
          <w:p>
            <w:pPr>
              <w:pStyle w:val="22"/>
            </w:pPr>
            <w:r>
              <w:t>A05010599</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0.52</w:t>
            </w:r>
          </w:p>
        </w:tc>
        <w:tc>
          <w:tcPr>
            <w:tcW w:w="964" w:type="dxa"/>
            <w:vAlign w:val="center"/>
          </w:tcPr>
          <w:p>
            <w:pPr>
              <w:pStyle w:val="21"/>
            </w:pPr>
            <w:r>
              <w:t>0.52</w:t>
            </w:r>
          </w:p>
        </w:tc>
        <w:tc>
          <w:tcPr>
            <w:tcW w:w="964" w:type="dxa"/>
            <w:vAlign w:val="center"/>
          </w:tcPr>
          <w:p>
            <w:pPr>
              <w:pStyle w:val="21"/>
            </w:pPr>
            <w:r>
              <w:t>0.52</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35.00</w:t>
            </w:r>
          </w:p>
        </w:tc>
        <w:tc>
          <w:tcPr>
            <w:tcW w:w="1134" w:type="dxa"/>
            <w:vAlign w:val="center"/>
          </w:tcPr>
          <w:p>
            <w:pPr>
              <w:pStyle w:val="22"/>
            </w:pPr>
            <w:r>
              <w:t>其他柜类</w:t>
            </w:r>
          </w:p>
        </w:tc>
        <w:tc>
          <w:tcPr>
            <w:tcW w:w="1134" w:type="dxa"/>
            <w:vAlign w:val="center"/>
          </w:tcPr>
          <w:p>
            <w:pPr>
              <w:pStyle w:val="22"/>
            </w:pPr>
            <w:r>
              <w:t>A05010599</w:t>
            </w:r>
          </w:p>
        </w:tc>
        <w:tc>
          <w:tcPr>
            <w:tcW w:w="709" w:type="dxa"/>
            <w:vAlign w:val="center"/>
          </w:tcPr>
          <w:p>
            <w:pPr>
              <w:pStyle w:val="23"/>
            </w:pPr>
            <w:r>
              <w:t>组</w:t>
            </w:r>
          </w:p>
        </w:tc>
        <w:tc>
          <w:tcPr>
            <w:tcW w:w="850" w:type="dxa"/>
            <w:vAlign w:val="center"/>
          </w:tcPr>
          <w:p>
            <w:pPr>
              <w:pStyle w:val="21"/>
            </w:pPr>
            <w:r>
              <w:t>2</w:t>
            </w:r>
          </w:p>
        </w:tc>
        <w:tc>
          <w:tcPr>
            <w:tcW w:w="850" w:type="dxa"/>
            <w:vAlign w:val="center"/>
          </w:tcPr>
          <w:p>
            <w:pPr>
              <w:pStyle w:val="21"/>
            </w:pPr>
            <w:r>
              <w:t>0.10</w:t>
            </w:r>
          </w:p>
        </w:tc>
        <w:tc>
          <w:tcPr>
            <w:tcW w:w="964" w:type="dxa"/>
            <w:vAlign w:val="center"/>
          </w:tcPr>
          <w:p>
            <w:pPr>
              <w:pStyle w:val="21"/>
            </w:pPr>
            <w:r>
              <w:t>0.20</w:t>
            </w:r>
          </w:p>
        </w:tc>
        <w:tc>
          <w:tcPr>
            <w:tcW w:w="964" w:type="dxa"/>
            <w:vAlign w:val="center"/>
          </w:tcPr>
          <w:p>
            <w:pPr>
              <w:pStyle w:val="21"/>
            </w:pPr>
            <w:r>
              <w:t>0.20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35.00</w:t>
            </w:r>
          </w:p>
        </w:tc>
        <w:tc>
          <w:tcPr>
            <w:tcW w:w="1134" w:type="dxa"/>
            <w:vAlign w:val="center"/>
          </w:tcPr>
          <w:p>
            <w:pPr>
              <w:pStyle w:val="22"/>
            </w:pPr>
            <w:r>
              <w:t>其他架类</w:t>
            </w:r>
          </w:p>
        </w:tc>
        <w:tc>
          <w:tcPr>
            <w:tcW w:w="1134" w:type="dxa"/>
            <w:vAlign w:val="center"/>
          </w:tcPr>
          <w:p>
            <w:pPr>
              <w:pStyle w:val="22"/>
            </w:pPr>
            <w:r>
              <w:t>A05010699</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1.48</w:t>
            </w:r>
          </w:p>
        </w:tc>
        <w:tc>
          <w:tcPr>
            <w:tcW w:w="964" w:type="dxa"/>
            <w:vAlign w:val="center"/>
          </w:tcPr>
          <w:p>
            <w:pPr>
              <w:pStyle w:val="21"/>
            </w:pPr>
            <w:r>
              <w:t>1.48</w:t>
            </w:r>
          </w:p>
        </w:tc>
        <w:tc>
          <w:tcPr>
            <w:tcW w:w="964" w:type="dxa"/>
            <w:vAlign w:val="center"/>
          </w:tcPr>
          <w:p>
            <w:pPr>
              <w:pStyle w:val="21"/>
            </w:pPr>
            <w:r>
              <w:t>1.48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1.48</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霸州市煎茶铺镇第二小学上年末固定资产金额为</w:t>
      </w:r>
      <w:r>
        <w:rPr>
          <w:rFonts w:hint="eastAsia" w:eastAsia="方正仿宋_GBK"/>
          <w:color w:val="000000"/>
          <w:sz w:val="28"/>
          <w:lang w:val="en-US" w:eastAsia="zh-CN"/>
        </w:rPr>
        <w:t>555.48</w:t>
      </w:r>
      <w:r>
        <w:rPr>
          <w:rFonts w:eastAsia="方正仿宋_GBK"/>
          <w:color w:val="000000"/>
          <w:sz w:val="28"/>
        </w:rPr>
        <w:t>万元（详见下表）。本年度拟购置固定资产总额为</w:t>
      </w:r>
      <w:r>
        <w:rPr>
          <w:rFonts w:hint="eastAsia" w:eastAsia="方正仿宋_GBK"/>
          <w:color w:val="000000"/>
          <w:sz w:val="28"/>
          <w:lang w:val="en-US" w:eastAsia="zh-CN"/>
        </w:rPr>
        <w:t>9.37</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501541霸州市煎茶铺镇第二小学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pPr>
            <w:r>
              <w:rPr>
                <w:rFonts w:hint="eastAsia" w:ascii="宋体" w:hAnsi="宋体" w:eastAsia="宋体" w:cs="宋体"/>
                <w:sz w:val="22"/>
              </w:rPr>
              <w:t>资产总额</w:t>
            </w:r>
          </w:p>
        </w:tc>
        <w:tc>
          <w:tcPr>
            <w:tcW w:w="2835" w:type="dxa"/>
            <w:vAlign w:val="center"/>
          </w:tcPr>
          <w:p>
            <w:pPr>
              <w:pStyle w:val="23"/>
            </w:pPr>
            <w:r>
              <w:rPr>
                <w:rFonts w:hint="eastAsia" w:ascii="宋体" w:hAnsi="宋体" w:eastAsia="宋体" w:cs="宋体"/>
                <w:sz w:val="22"/>
              </w:rPr>
              <w:t>——</w:t>
            </w:r>
          </w:p>
        </w:tc>
        <w:tc>
          <w:tcPr>
            <w:tcW w:w="2835" w:type="dxa"/>
            <w:vAlign w:val="center"/>
          </w:tcPr>
          <w:p>
            <w:pPr>
              <w:pStyle w:val="21"/>
              <w:rPr>
                <w:rFonts w:hint="default"/>
                <w:lang w:val="en-US"/>
              </w:rPr>
            </w:pPr>
            <w:r>
              <w:rPr>
                <w:rFonts w:hint="eastAsia"/>
                <w:lang w:val="en-US" w:eastAsia="zh-CN"/>
              </w:rPr>
              <w:t>555.48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eastAsia" w:ascii="方正书宋_GBK" w:hAnsi="方正书宋_GBK" w:eastAsia="方正书宋_GBK" w:cs="方正书宋_GBK"/>
                <w:kern w:val="0"/>
                <w:sz w:val="21"/>
                <w:szCs w:val="24"/>
                <w:lang w:val="en-US" w:eastAsia="uk-UA" w:bidi="ar-SA"/>
              </w:rPr>
            </w:pPr>
            <w:r>
              <w:rPr>
                <w:rFonts w:hint="eastAsia" w:ascii="宋体" w:hAnsi="宋体" w:eastAsia="宋体" w:cs="宋体"/>
                <w:sz w:val="22"/>
              </w:rPr>
              <w:t>1、房屋（平方米）</w:t>
            </w:r>
          </w:p>
        </w:tc>
        <w:tc>
          <w:tcPr>
            <w:tcW w:w="2835" w:type="dxa"/>
            <w:vAlign w:val="center"/>
          </w:tcPr>
          <w:p>
            <w:pPr>
              <w:pStyle w:val="23"/>
              <w:rPr>
                <w:rFonts w:hint="default" w:ascii="宋体" w:hAnsi="宋体" w:eastAsia="宋体" w:cs="宋体"/>
                <w:sz w:val="22"/>
                <w:lang w:val="en-US" w:eastAsia="zh-CN"/>
              </w:rPr>
            </w:pPr>
            <w:r>
              <w:rPr>
                <w:rFonts w:hint="eastAsia" w:ascii="宋体" w:hAnsi="宋体" w:eastAsia="宋体" w:cs="宋体"/>
                <w:sz w:val="22"/>
                <w:lang w:val="en-US" w:eastAsia="zh-CN"/>
              </w:rPr>
              <w:t>1400</w:t>
            </w:r>
          </w:p>
        </w:tc>
        <w:tc>
          <w:tcPr>
            <w:tcW w:w="2835" w:type="dxa"/>
            <w:vAlign w:val="center"/>
          </w:tcPr>
          <w:p>
            <w:pPr>
              <w:pStyle w:val="21"/>
              <w:rPr>
                <w:rFonts w:hint="default" w:ascii="宋体" w:hAnsi="宋体" w:eastAsia="宋体" w:cs="宋体"/>
                <w:sz w:val="22"/>
                <w:lang w:val="en-US" w:eastAsia="zh-CN"/>
              </w:rPr>
            </w:pPr>
            <w:r>
              <w:rPr>
                <w:rFonts w:hint="eastAsia" w:ascii="宋体" w:hAnsi="宋体" w:eastAsia="宋体" w:cs="宋体"/>
                <w:sz w:val="22"/>
                <w:lang w:val="en-US" w:eastAsia="zh-CN"/>
              </w:rP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eastAsia" w:ascii="方正书宋_GBK" w:hAnsi="方正书宋_GBK" w:eastAsia="方正书宋_GBK" w:cs="方正书宋_GBK"/>
                <w:kern w:val="0"/>
                <w:sz w:val="21"/>
                <w:szCs w:val="24"/>
                <w:lang w:val="en-US" w:eastAsia="uk-UA" w:bidi="ar-SA"/>
              </w:rPr>
            </w:pPr>
            <w:r>
              <w:rPr>
                <w:rFonts w:hint="eastAsia" w:ascii="宋体" w:hAnsi="宋体" w:eastAsia="宋体" w:cs="宋体"/>
                <w:sz w:val="22"/>
              </w:rPr>
              <w:t>其中：办公用房（平方米）</w:t>
            </w:r>
          </w:p>
        </w:tc>
        <w:tc>
          <w:tcPr>
            <w:tcW w:w="2835" w:type="dxa"/>
            <w:vAlign w:val="center"/>
          </w:tcPr>
          <w:p>
            <w:pPr>
              <w:pStyle w:val="23"/>
              <w:rPr>
                <w:rFonts w:hint="default" w:ascii="宋体" w:hAnsi="宋体" w:eastAsia="宋体" w:cs="宋体"/>
                <w:sz w:val="22"/>
                <w:lang w:val="en-US" w:eastAsia="zh-CN"/>
              </w:rPr>
            </w:pPr>
            <w:r>
              <w:rPr>
                <w:rFonts w:hint="eastAsia" w:ascii="宋体" w:hAnsi="宋体" w:eastAsia="宋体" w:cs="宋体"/>
                <w:sz w:val="22"/>
                <w:lang w:val="en-US" w:eastAsia="zh-CN"/>
              </w:rPr>
              <w:t>1100</w:t>
            </w:r>
          </w:p>
        </w:tc>
        <w:tc>
          <w:tcPr>
            <w:tcW w:w="2835" w:type="dxa"/>
            <w:vAlign w:val="center"/>
          </w:tcPr>
          <w:p>
            <w:pPr>
              <w:pStyle w:val="21"/>
              <w:rPr>
                <w:rFonts w:hint="default" w:ascii="宋体" w:hAnsi="宋体" w:eastAsia="宋体" w:cs="宋体"/>
                <w:sz w:val="22"/>
                <w:lang w:val="en-US" w:eastAsia="zh-CN"/>
              </w:rPr>
            </w:pPr>
            <w:r>
              <w:rPr>
                <w:rFonts w:hint="eastAsia" w:ascii="宋体" w:hAnsi="宋体" w:eastAsia="宋体" w:cs="宋体"/>
                <w:sz w:val="22"/>
                <w:lang w:val="en-US" w:eastAsia="zh-CN"/>
              </w:rP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eastAsia" w:ascii="方正书宋_GBK" w:hAnsi="方正书宋_GBK" w:eastAsia="方正书宋_GBK" w:cs="方正书宋_GBK"/>
                <w:kern w:val="0"/>
                <w:sz w:val="21"/>
                <w:szCs w:val="24"/>
                <w:lang w:val="en-US" w:eastAsia="uk-UA" w:bidi="ar-SA"/>
              </w:rPr>
            </w:pPr>
            <w:r>
              <w:rPr>
                <w:rFonts w:hint="eastAsia" w:ascii="宋体" w:hAnsi="宋体" w:eastAsia="宋体" w:cs="宋体"/>
                <w:sz w:val="22"/>
              </w:rPr>
              <w:t>2、车辆（台、辆）</w:t>
            </w:r>
          </w:p>
        </w:tc>
        <w:tc>
          <w:tcPr>
            <w:tcW w:w="2835" w:type="dxa"/>
            <w:vAlign w:val="center"/>
          </w:tcPr>
          <w:p>
            <w:pPr>
              <w:pStyle w:val="23"/>
              <w:rPr>
                <w:rFonts w:hint="eastAsia" w:ascii="宋体" w:hAnsi="宋体" w:eastAsia="宋体" w:cs="宋体"/>
                <w:sz w:val="22"/>
                <w:lang w:val="en-US" w:eastAsia="zh-CN"/>
              </w:rPr>
            </w:pPr>
            <w:r>
              <w:rPr>
                <w:rFonts w:hint="eastAsia" w:ascii="宋体" w:hAnsi="宋体" w:eastAsia="宋体" w:cs="宋体"/>
                <w:sz w:val="22"/>
                <w:lang w:val="en-US" w:eastAsia="zh-CN"/>
              </w:rPr>
              <w:t>0</w:t>
            </w:r>
          </w:p>
        </w:tc>
        <w:tc>
          <w:tcPr>
            <w:tcW w:w="2835" w:type="dxa"/>
            <w:vAlign w:val="center"/>
          </w:tcPr>
          <w:p>
            <w:pPr>
              <w:pStyle w:val="21"/>
              <w:rPr>
                <w:rFonts w:hint="eastAsia" w:ascii="宋体" w:hAnsi="宋体" w:eastAsia="宋体" w:cs="宋体"/>
                <w:sz w:val="22"/>
                <w:lang w:val="en-US" w:eastAsia="zh-CN"/>
              </w:rPr>
            </w:pPr>
            <w:r>
              <w:rPr>
                <w:rFonts w:hint="eastAsia" w:ascii="宋体" w:hAnsi="宋体" w:eastAsia="宋体" w:cs="宋体"/>
                <w:sz w:val="22"/>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7370" w:type="dxa"/>
            <w:vAlign w:val="center"/>
          </w:tcPr>
          <w:p>
            <w:pPr>
              <w:pStyle w:val="22"/>
              <w:rPr>
                <w:rFonts w:hint="eastAsia" w:ascii="方正书宋_GBK" w:hAnsi="方正书宋_GBK" w:eastAsia="方正书宋_GBK" w:cs="方正书宋_GBK"/>
                <w:kern w:val="0"/>
                <w:sz w:val="21"/>
                <w:szCs w:val="24"/>
                <w:lang w:val="en-US" w:eastAsia="uk-UA" w:bidi="ar-SA"/>
              </w:rPr>
            </w:pPr>
            <w:r>
              <w:rPr>
                <w:rFonts w:hint="eastAsia" w:ascii="宋体" w:hAnsi="宋体" w:eastAsia="宋体" w:cs="宋体"/>
                <w:sz w:val="22"/>
              </w:rPr>
              <w:t>3、单价在20万元以上的设备</w:t>
            </w:r>
          </w:p>
        </w:tc>
        <w:tc>
          <w:tcPr>
            <w:tcW w:w="2835" w:type="dxa"/>
            <w:vAlign w:val="center"/>
          </w:tcPr>
          <w:p>
            <w:pPr>
              <w:pStyle w:val="23"/>
              <w:rPr>
                <w:rFonts w:hint="eastAsia" w:ascii="宋体" w:hAnsi="宋体" w:eastAsia="宋体" w:cs="宋体"/>
                <w:sz w:val="22"/>
                <w:lang w:val="en-US" w:eastAsia="zh-CN"/>
              </w:rPr>
            </w:pPr>
            <w:r>
              <w:rPr>
                <w:rFonts w:hint="eastAsia" w:ascii="宋体" w:hAnsi="宋体" w:eastAsia="宋体" w:cs="宋体"/>
                <w:sz w:val="22"/>
                <w:lang w:val="en-US" w:eastAsia="zh-CN"/>
              </w:rPr>
              <w:t>0</w:t>
            </w:r>
          </w:p>
        </w:tc>
        <w:tc>
          <w:tcPr>
            <w:tcW w:w="2835" w:type="dxa"/>
            <w:vAlign w:val="center"/>
          </w:tcPr>
          <w:p>
            <w:pPr>
              <w:pStyle w:val="21"/>
              <w:rPr>
                <w:rFonts w:hint="eastAsia" w:ascii="宋体" w:hAnsi="宋体" w:eastAsia="宋体" w:cs="宋体"/>
                <w:sz w:val="22"/>
                <w:lang w:val="en-US" w:eastAsia="zh-CN"/>
              </w:rPr>
            </w:pPr>
            <w:r>
              <w:rPr>
                <w:rFonts w:hint="eastAsia" w:ascii="宋体" w:hAnsi="宋体" w:eastAsia="宋体" w:cs="宋体"/>
                <w:sz w:val="22"/>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eastAsia" w:ascii="方正书宋_GBK" w:hAnsi="方正书宋_GBK" w:eastAsia="方正书宋_GBK" w:cs="方正书宋_GBK"/>
                <w:kern w:val="0"/>
                <w:sz w:val="21"/>
                <w:szCs w:val="24"/>
                <w:lang w:val="en-US" w:eastAsia="uk-UA" w:bidi="ar-SA"/>
              </w:rPr>
            </w:pPr>
            <w:r>
              <w:rPr>
                <w:rFonts w:hint="eastAsia" w:ascii="宋体" w:hAnsi="宋体" w:eastAsia="宋体" w:cs="宋体"/>
                <w:sz w:val="22"/>
              </w:rPr>
              <w:t>4、其他固定资产</w:t>
            </w:r>
          </w:p>
        </w:tc>
        <w:tc>
          <w:tcPr>
            <w:tcW w:w="2835" w:type="dxa"/>
            <w:vAlign w:val="center"/>
          </w:tcPr>
          <w:p>
            <w:pPr>
              <w:pStyle w:val="23"/>
              <w:rPr>
                <w:rFonts w:hint="default" w:ascii="宋体" w:hAnsi="宋体" w:eastAsia="宋体" w:cs="宋体"/>
                <w:sz w:val="22"/>
                <w:lang w:val="en-US" w:eastAsia="zh-CN"/>
              </w:rPr>
            </w:pPr>
            <w:r>
              <w:rPr>
                <w:rFonts w:hint="eastAsia" w:ascii="宋体" w:hAnsi="宋体" w:eastAsia="宋体" w:cs="宋体"/>
                <w:sz w:val="22"/>
                <w:lang w:val="en-US" w:eastAsia="zh-CN"/>
              </w:rPr>
              <w:t>16343</w:t>
            </w:r>
          </w:p>
        </w:tc>
        <w:tc>
          <w:tcPr>
            <w:tcW w:w="2835" w:type="dxa"/>
            <w:vAlign w:val="center"/>
          </w:tcPr>
          <w:p>
            <w:pPr>
              <w:pStyle w:val="21"/>
              <w:rPr>
                <w:rFonts w:hint="default" w:ascii="宋体" w:hAnsi="宋体" w:eastAsia="宋体" w:cs="宋体"/>
                <w:sz w:val="22"/>
                <w:lang w:val="en-US" w:eastAsia="zh-CN"/>
              </w:rPr>
            </w:pPr>
            <w:r>
              <w:rPr>
                <w:rFonts w:hint="eastAsia" w:ascii="宋体" w:hAnsi="宋体" w:eastAsia="宋体" w:cs="宋体"/>
                <w:sz w:val="22"/>
                <w:lang w:val="en-US" w:eastAsia="zh-CN"/>
              </w:rPr>
              <w:t>275.48</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楷体_GB2312"/>
    <w:panose1 w:val="03000509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95762b53-9de6-456e-837b-1419d9a5ea87"/>
  </w:docVars>
  <w:rsids>
    <w:rsidRoot w:val="004A1168"/>
    <w:rsid w:val="00012A57"/>
    <w:rsid w:val="000B7353"/>
    <w:rsid w:val="00136014"/>
    <w:rsid w:val="001F67F8"/>
    <w:rsid w:val="002F010E"/>
    <w:rsid w:val="003A5231"/>
    <w:rsid w:val="003D654A"/>
    <w:rsid w:val="00464BFB"/>
    <w:rsid w:val="004A1168"/>
    <w:rsid w:val="005B7AFC"/>
    <w:rsid w:val="006D6C4D"/>
    <w:rsid w:val="006F70C6"/>
    <w:rsid w:val="00972810"/>
    <w:rsid w:val="00991EB1"/>
    <w:rsid w:val="009B55A2"/>
    <w:rsid w:val="00A80758"/>
    <w:rsid w:val="00A9064A"/>
    <w:rsid w:val="00A915A7"/>
    <w:rsid w:val="00AA1FB3"/>
    <w:rsid w:val="00AD578B"/>
    <w:rsid w:val="00B6757F"/>
    <w:rsid w:val="00BB35A7"/>
    <w:rsid w:val="00C57197"/>
    <w:rsid w:val="00C672B5"/>
    <w:rsid w:val="00CC7E62"/>
    <w:rsid w:val="00CD35AD"/>
    <w:rsid w:val="00D513F4"/>
    <w:rsid w:val="00D64AD2"/>
    <w:rsid w:val="00D93167"/>
    <w:rsid w:val="00D9444E"/>
    <w:rsid w:val="00E20116"/>
    <w:rsid w:val="00E3061C"/>
    <w:rsid w:val="00EF51BF"/>
    <w:rsid w:val="00FC209C"/>
    <w:rsid w:val="1449668E"/>
    <w:rsid w:val="1B1A5FBF"/>
    <w:rsid w:val="1DDF16B0"/>
    <w:rsid w:val="20696A70"/>
    <w:rsid w:val="22C434E8"/>
    <w:rsid w:val="33890A56"/>
    <w:rsid w:val="3E87546E"/>
    <w:rsid w:val="41D702C8"/>
    <w:rsid w:val="44CE2D93"/>
    <w:rsid w:val="594874CA"/>
    <w:rsid w:val="5AD85169"/>
    <w:rsid w:val="641D1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26</Pages>
  <Words>6520</Words>
  <Characters>7808</Characters>
  <Lines>77</Lines>
  <Paragraphs>21</Paragraphs>
  <TotalTime>2</TotalTime>
  <ScaleCrop>false</ScaleCrop>
  <LinksUpToDate>false</LinksUpToDate>
  <CharactersWithSpaces>7991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2023-02-28T09:10:09Z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E5431125CF9142FCA81562330EA4EA33</vt:lpwstr>
  </property>
</Properties>
</file>